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0"/>
        <w:gridCol w:w="720"/>
        <w:gridCol w:w="1080"/>
        <w:gridCol w:w="1970"/>
        <w:gridCol w:w="11"/>
      </w:tblGrid>
      <w:tr w:rsidR="00181150" w:rsidRPr="003C79AE" w14:paraId="08F65CB8" w14:textId="77777777" w:rsidTr="006B2719">
        <w:tc>
          <w:tcPr>
            <w:tcW w:w="9361" w:type="dxa"/>
            <w:gridSpan w:val="5"/>
          </w:tcPr>
          <w:p w14:paraId="5C9CDDD0" w14:textId="5737237C" w:rsidR="00181150" w:rsidRPr="003C79AE" w:rsidRDefault="00181150" w:rsidP="00871247">
            <w:pPr>
              <w:rPr>
                <w:rFonts w:ascii="Montserrat" w:hAnsi="Montserrat"/>
                <w:sz w:val="44"/>
                <w:szCs w:val="44"/>
              </w:rPr>
            </w:pPr>
            <w:r w:rsidRPr="003C79AE">
              <w:rPr>
                <w:rFonts w:ascii="Montserrat" w:hAnsi="Montserrat"/>
                <w:sz w:val="44"/>
                <w:szCs w:val="44"/>
              </w:rPr>
              <w:t>GLOBAL COLLABORATION</w:t>
            </w:r>
            <w:r w:rsidR="00695F72" w:rsidRPr="003C79AE">
              <w:rPr>
                <w:rFonts w:ascii="Montserrat" w:hAnsi="Montserrat"/>
                <w:sz w:val="44"/>
                <w:szCs w:val="44"/>
              </w:rPr>
              <w:t xml:space="preserve"> ON TRAUMATIC STRESS</w:t>
            </w:r>
          </w:p>
        </w:tc>
      </w:tr>
      <w:tr w:rsidR="00181150" w:rsidRPr="003C79AE" w14:paraId="78E5ABD6" w14:textId="77777777" w:rsidTr="006B2719">
        <w:tc>
          <w:tcPr>
            <w:tcW w:w="9361" w:type="dxa"/>
            <w:gridSpan w:val="5"/>
          </w:tcPr>
          <w:p w14:paraId="1E929833" w14:textId="1519A2D8" w:rsidR="00181150" w:rsidRPr="003C79AE" w:rsidRDefault="00181150" w:rsidP="00871247">
            <w:pPr>
              <w:rPr>
                <w:rFonts w:ascii="Montserrat" w:hAnsi="Montserrat"/>
                <w:sz w:val="28"/>
                <w:szCs w:val="28"/>
              </w:rPr>
            </w:pPr>
            <w:r w:rsidRPr="003C79AE">
              <w:rPr>
                <w:rFonts w:ascii="Montserrat" w:hAnsi="Montserrat"/>
                <w:b/>
                <w:bCs/>
                <w:sz w:val="144"/>
                <w:szCs w:val="144"/>
              </w:rPr>
              <w:t>STUDENT PROPOSAL</w:t>
            </w:r>
          </w:p>
        </w:tc>
      </w:tr>
      <w:tr w:rsidR="00181150" w:rsidRPr="003C79AE" w14:paraId="535D41C6" w14:textId="77777777" w:rsidTr="006B2719">
        <w:tc>
          <w:tcPr>
            <w:tcW w:w="7380" w:type="dxa"/>
            <w:gridSpan w:val="3"/>
          </w:tcPr>
          <w:p w14:paraId="513CA6E2" w14:textId="7667F106" w:rsidR="00181150" w:rsidRPr="003C79AE" w:rsidRDefault="00457142" w:rsidP="00871247">
            <w:pPr>
              <w:rPr>
                <w:rFonts w:ascii="Montserrat" w:hAnsi="Montserrat"/>
                <w:sz w:val="28"/>
                <w:szCs w:val="28"/>
              </w:rPr>
            </w:pPr>
            <w:r w:rsidRPr="003C79AE">
              <w:rPr>
                <w:rFonts w:ascii="Montserrat" w:hAnsi="Montserrat"/>
                <w:sz w:val="44"/>
                <w:szCs w:val="44"/>
              </w:rPr>
              <w:t xml:space="preserve">Global Perspectives </w:t>
            </w:r>
            <w:r>
              <w:rPr>
                <w:rFonts w:ascii="Montserrat" w:hAnsi="Montserrat"/>
                <w:sz w:val="44"/>
                <w:szCs w:val="44"/>
              </w:rPr>
              <w:t>o</w:t>
            </w:r>
            <w:r w:rsidRPr="003C79AE">
              <w:rPr>
                <w:rFonts w:ascii="Montserrat" w:hAnsi="Montserrat"/>
                <w:sz w:val="44"/>
                <w:szCs w:val="44"/>
              </w:rPr>
              <w:t>n Culturally Sensitive Trauma Training</w:t>
            </w:r>
          </w:p>
        </w:tc>
        <w:tc>
          <w:tcPr>
            <w:tcW w:w="1981" w:type="dxa"/>
            <w:gridSpan w:val="2"/>
          </w:tcPr>
          <w:p w14:paraId="1EDB050B" w14:textId="77777777" w:rsidR="00181150" w:rsidRPr="003C79AE" w:rsidRDefault="00181150" w:rsidP="00871247">
            <w:pPr>
              <w:rPr>
                <w:rFonts w:ascii="Montserrat" w:hAnsi="Montserrat"/>
                <w:sz w:val="28"/>
                <w:szCs w:val="28"/>
              </w:rPr>
            </w:pPr>
          </w:p>
        </w:tc>
      </w:tr>
      <w:tr w:rsidR="00181150" w:rsidRPr="003C79AE" w14:paraId="01466B15" w14:textId="77777777" w:rsidTr="006B2719">
        <w:trPr>
          <w:trHeight w:val="585"/>
        </w:trPr>
        <w:tc>
          <w:tcPr>
            <w:tcW w:w="9361" w:type="dxa"/>
            <w:gridSpan w:val="5"/>
            <w:tcBorders>
              <w:bottom w:val="single" w:sz="4" w:space="0" w:color="auto"/>
            </w:tcBorders>
          </w:tcPr>
          <w:p w14:paraId="153BFF93" w14:textId="77777777" w:rsidR="00181150" w:rsidRPr="003C79AE" w:rsidRDefault="00181150" w:rsidP="00871247">
            <w:pPr>
              <w:rPr>
                <w:rFonts w:ascii="Montserrat" w:hAnsi="Montserrat"/>
                <w:sz w:val="28"/>
                <w:szCs w:val="28"/>
              </w:rPr>
            </w:pPr>
          </w:p>
          <w:p w14:paraId="55F47BDA" w14:textId="77777777" w:rsidR="00181150" w:rsidRPr="003C79AE" w:rsidRDefault="00181150" w:rsidP="00871247">
            <w:pPr>
              <w:rPr>
                <w:rFonts w:ascii="Montserrat" w:hAnsi="Montserrat"/>
                <w:sz w:val="28"/>
                <w:szCs w:val="28"/>
              </w:rPr>
            </w:pPr>
          </w:p>
          <w:p w14:paraId="7C1EFA30" w14:textId="77777777" w:rsidR="00181150" w:rsidRPr="003C79AE" w:rsidRDefault="00181150" w:rsidP="00871247">
            <w:pPr>
              <w:rPr>
                <w:rFonts w:ascii="Montserrat" w:hAnsi="Montserrat"/>
                <w:sz w:val="28"/>
                <w:szCs w:val="28"/>
              </w:rPr>
            </w:pPr>
          </w:p>
          <w:p w14:paraId="5617EE5D" w14:textId="77777777" w:rsidR="00181150" w:rsidRPr="003C79AE" w:rsidRDefault="00181150" w:rsidP="00871247">
            <w:pPr>
              <w:rPr>
                <w:rFonts w:ascii="Montserrat" w:hAnsi="Montserrat"/>
                <w:sz w:val="28"/>
                <w:szCs w:val="28"/>
              </w:rPr>
            </w:pPr>
          </w:p>
          <w:p w14:paraId="4674696C" w14:textId="66FF8BAE" w:rsidR="00181150" w:rsidRDefault="00181150" w:rsidP="00871247">
            <w:pPr>
              <w:rPr>
                <w:rFonts w:ascii="Montserrat" w:hAnsi="Montserrat"/>
                <w:sz w:val="28"/>
                <w:szCs w:val="28"/>
              </w:rPr>
            </w:pPr>
          </w:p>
          <w:p w14:paraId="749E7689" w14:textId="7E366E49" w:rsidR="00F967E7" w:rsidRDefault="00F967E7" w:rsidP="00871247">
            <w:pPr>
              <w:rPr>
                <w:rFonts w:ascii="Montserrat" w:hAnsi="Montserrat"/>
                <w:sz w:val="28"/>
                <w:szCs w:val="28"/>
              </w:rPr>
            </w:pPr>
          </w:p>
          <w:p w14:paraId="0931E4ED" w14:textId="77777777" w:rsidR="00F967E7" w:rsidRPr="003C79AE" w:rsidRDefault="00F967E7" w:rsidP="00871247">
            <w:pPr>
              <w:rPr>
                <w:rFonts w:ascii="Montserrat" w:hAnsi="Montserrat"/>
                <w:sz w:val="28"/>
                <w:szCs w:val="28"/>
              </w:rPr>
            </w:pPr>
          </w:p>
          <w:p w14:paraId="5D8CE432" w14:textId="2C2D6205" w:rsidR="00181150" w:rsidRPr="003C79AE" w:rsidRDefault="00181150" w:rsidP="00871247">
            <w:pPr>
              <w:rPr>
                <w:rFonts w:ascii="Montserrat" w:hAnsi="Montserrat"/>
                <w:sz w:val="28"/>
                <w:szCs w:val="28"/>
              </w:rPr>
            </w:pPr>
          </w:p>
          <w:p w14:paraId="6416269E" w14:textId="40D45C35" w:rsidR="00181150" w:rsidRPr="003C79AE" w:rsidRDefault="00181150" w:rsidP="00871247">
            <w:pPr>
              <w:rPr>
                <w:rFonts w:ascii="Montserrat" w:hAnsi="Montserrat"/>
                <w:sz w:val="28"/>
                <w:szCs w:val="28"/>
              </w:rPr>
            </w:pPr>
          </w:p>
          <w:p w14:paraId="20BAEC30" w14:textId="27180826" w:rsidR="00181150" w:rsidRDefault="00181150" w:rsidP="00871247">
            <w:pPr>
              <w:rPr>
                <w:rFonts w:ascii="Montserrat" w:hAnsi="Montserrat"/>
                <w:sz w:val="28"/>
                <w:szCs w:val="28"/>
              </w:rPr>
            </w:pPr>
          </w:p>
          <w:p w14:paraId="5FFD5BAB" w14:textId="77777777" w:rsidR="003C79AE" w:rsidRPr="003C79AE" w:rsidRDefault="003C79AE" w:rsidP="00871247">
            <w:pPr>
              <w:rPr>
                <w:rFonts w:ascii="Montserrat" w:hAnsi="Montserrat"/>
                <w:sz w:val="28"/>
                <w:szCs w:val="28"/>
              </w:rPr>
            </w:pPr>
          </w:p>
          <w:p w14:paraId="2DD37093" w14:textId="77777777" w:rsidR="00181150" w:rsidRPr="003C79AE" w:rsidRDefault="00181150" w:rsidP="00871247">
            <w:pPr>
              <w:rPr>
                <w:rFonts w:ascii="Montserrat" w:hAnsi="Montserrat"/>
                <w:sz w:val="28"/>
                <w:szCs w:val="28"/>
              </w:rPr>
            </w:pPr>
          </w:p>
          <w:p w14:paraId="1C804E3E" w14:textId="23928F4C" w:rsidR="00181150" w:rsidRPr="003C79AE" w:rsidRDefault="00181150" w:rsidP="00871247">
            <w:pPr>
              <w:rPr>
                <w:rFonts w:ascii="Montserrat" w:hAnsi="Montserrat"/>
                <w:sz w:val="28"/>
                <w:szCs w:val="28"/>
              </w:rPr>
            </w:pPr>
          </w:p>
        </w:tc>
      </w:tr>
      <w:tr w:rsidR="00181150" w:rsidRPr="003C79AE" w14:paraId="3C3FFF34" w14:textId="77777777" w:rsidTr="00F967E7">
        <w:tc>
          <w:tcPr>
            <w:tcW w:w="6300" w:type="dxa"/>
            <w:gridSpan w:val="2"/>
            <w:tcBorders>
              <w:top w:val="single" w:sz="4" w:space="0" w:color="auto"/>
            </w:tcBorders>
          </w:tcPr>
          <w:p w14:paraId="7D541EDE" w14:textId="0A23F8C8" w:rsidR="00181150" w:rsidRPr="003C79AE" w:rsidRDefault="00181150" w:rsidP="00871247">
            <w:pPr>
              <w:spacing w:before="120" w:after="120"/>
              <w:rPr>
                <w:rFonts w:ascii="Montserrat" w:hAnsi="Montserrat"/>
                <w:sz w:val="32"/>
                <w:szCs w:val="32"/>
              </w:rPr>
            </w:pPr>
            <w:r w:rsidRPr="003C79AE">
              <w:rPr>
                <w:rFonts w:ascii="Montserrat" w:hAnsi="Montserrat"/>
                <w:sz w:val="32"/>
                <w:szCs w:val="32"/>
              </w:rPr>
              <w:t>Prepared For:</w:t>
            </w:r>
          </w:p>
        </w:tc>
        <w:tc>
          <w:tcPr>
            <w:tcW w:w="3061" w:type="dxa"/>
            <w:gridSpan w:val="3"/>
            <w:tcBorders>
              <w:top w:val="single" w:sz="4" w:space="0" w:color="auto"/>
            </w:tcBorders>
          </w:tcPr>
          <w:p w14:paraId="1F312AB4" w14:textId="2D89BA53" w:rsidR="00181150" w:rsidRPr="003C79AE" w:rsidRDefault="00181150" w:rsidP="00871247">
            <w:pPr>
              <w:spacing w:before="120" w:after="120"/>
              <w:rPr>
                <w:rFonts w:ascii="Montserrat" w:hAnsi="Montserrat"/>
                <w:sz w:val="32"/>
                <w:szCs w:val="32"/>
              </w:rPr>
            </w:pPr>
            <w:r w:rsidRPr="003C79AE">
              <w:rPr>
                <w:rFonts w:ascii="Montserrat" w:hAnsi="Montserrat"/>
                <w:sz w:val="32"/>
                <w:szCs w:val="32"/>
              </w:rPr>
              <w:t>Prepared By:</w:t>
            </w:r>
          </w:p>
        </w:tc>
      </w:tr>
      <w:tr w:rsidR="00181150" w:rsidRPr="003C79AE" w14:paraId="66368405" w14:textId="77777777" w:rsidTr="00F967E7">
        <w:trPr>
          <w:trHeight w:val="504"/>
        </w:trPr>
        <w:tc>
          <w:tcPr>
            <w:tcW w:w="5580" w:type="dxa"/>
            <w:tcBorders>
              <w:bottom w:val="single" w:sz="4" w:space="0" w:color="auto"/>
            </w:tcBorders>
          </w:tcPr>
          <w:p w14:paraId="4CF92B58" w14:textId="0F0AA1F4" w:rsidR="00181150" w:rsidRPr="003C79AE" w:rsidRDefault="00181150" w:rsidP="00871247">
            <w:pPr>
              <w:spacing w:before="120" w:after="120"/>
              <w:rPr>
                <w:rFonts w:ascii="Montserrat" w:hAnsi="Montserrat"/>
                <w:sz w:val="32"/>
                <w:szCs w:val="32"/>
              </w:rPr>
            </w:pPr>
            <w:r w:rsidRPr="003C79AE">
              <w:rPr>
                <w:rFonts w:ascii="Montserrat" w:hAnsi="Montserrat"/>
                <w:sz w:val="32"/>
                <w:szCs w:val="32"/>
              </w:rPr>
              <w:t xml:space="preserve">Global Collaboration </w:t>
            </w:r>
            <w:r w:rsidR="00695F72" w:rsidRPr="003C79AE">
              <w:rPr>
                <w:rFonts w:ascii="Montserrat" w:hAnsi="Montserrat"/>
                <w:sz w:val="32"/>
                <w:szCs w:val="32"/>
              </w:rPr>
              <w:t xml:space="preserve">on Traumatic Stress </w:t>
            </w:r>
            <w:r w:rsidRPr="003C79AE">
              <w:rPr>
                <w:rFonts w:ascii="Montserrat" w:hAnsi="Montserrat"/>
                <w:sz w:val="32"/>
                <w:szCs w:val="32"/>
              </w:rPr>
              <w:t>Steering Committee</w:t>
            </w:r>
          </w:p>
        </w:tc>
        <w:tc>
          <w:tcPr>
            <w:tcW w:w="720" w:type="dxa"/>
            <w:tcBorders>
              <w:bottom w:val="single" w:sz="4" w:space="0" w:color="auto"/>
            </w:tcBorders>
          </w:tcPr>
          <w:p w14:paraId="0E00A238" w14:textId="77777777" w:rsidR="00181150" w:rsidRPr="003C79AE" w:rsidRDefault="00181150" w:rsidP="00871247">
            <w:pPr>
              <w:spacing w:before="120" w:after="120"/>
              <w:rPr>
                <w:rFonts w:ascii="Montserrat" w:hAnsi="Montserrat"/>
                <w:sz w:val="32"/>
                <w:szCs w:val="32"/>
              </w:rPr>
            </w:pPr>
          </w:p>
        </w:tc>
        <w:tc>
          <w:tcPr>
            <w:tcW w:w="3061" w:type="dxa"/>
            <w:gridSpan w:val="3"/>
            <w:tcBorders>
              <w:bottom w:val="single" w:sz="4" w:space="0" w:color="auto"/>
            </w:tcBorders>
          </w:tcPr>
          <w:p w14:paraId="495BEA40" w14:textId="05D98C47" w:rsidR="00181150" w:rsidRPr="003C79AE" w:rsidRDefault="00181150" w:rsidP="00871247">
            <w:pPr>
              <w:spacing w:before="120" w:after="120"/>
              <w:rPr>
                <w:rFonts w:ascii="Montserrat" w:hAnsi="Montserrat"/>
                <w:sz w:val="32"/>
                <w:szCs w:val="32"/>
              </w:rPr>
            </w:pPr>
            <w:r w:rsidRPr="003C79AE">
              <w:rPr>
                <w:rFonts w:ascii="Montserrat" w:hAnsi="Montserrat"/>
                <w:sz w:val="32"/>
                <w:szCs w:val="32"/>
              </w:rPr>
              <w:t>Krithika Prakash</w:t>
            </w:r>
          </w:p>
        </w:tc>
      </w:tr>
      <w:tr w:rsidR="006B2719" w:rsidRPr="003C79AE" w14:paraId="2D1E8B0E" w14:textId="77777777" w:rsidTr="004B5525">
        <w:trPr>
          <w:gridAfter w:val="1"/>
          <w:wAfter w:w="11" w:type="dxa"/>
        </w:trPr>
        <w:tc>
          <w:tcPr>
            <w:tcW w:w="9350" w:type="dxa"/>
            <w:gridSpan w:val="4"/>
          </w:tcPr>
          <w:p w14:paraId="05732351" w14:textId="77777777" w:rsidR="006B2719" w:rsidRPr="003C79AE" w:rsidRDefault="006B2719" w:rsidP="00043224">
            <w:pPr>
              <w:pStyle w:val="Heading1"/>
              <w:spacing w:before="103"/>
              <w:ind w:left="0"/>
              <w:rPr>
                <w:rFonts w:ascii="Montserrat" w:hAnsi="Montserrat"/>
                <w:sz w:val="96"/>
                <w:szCs w:val="96"/>
              </w:rPr>
            </w:pPr>
            <w:r w:rsidRPr="003C79AE">
              <w:rPr>
                <w:rFonts w:ascii="Montserrat" w:hAnsi="Montserrat"/>
                <w:color w:val="1B2020"/>
                <w:spacing w:val="-2"/>
                <w:w w:val="105"/>
                <w:sz w:val="96"/>
                <w:szCs w:val="96"/>
              </w:rPr>
              <w:lastRenderedPageBreak/>
              <w:t>INTRODUCTION</w:t>
            </w:r>
          </w:p>
        </w:tc>
      </w:tr>
      <w:tr w:rsidR="006B2719" w:rsidRPr="003C79AE" w14:paraId="62B39168" w14:textId="77777777" w:rsidTr="006B2719">
        <w:trPr>
          <w:gridAfter w:val="1"/>
          <w:wAfter w:w="11" w:type="dxa"/>
        </w:trPr>
        <w:tc>
          <w:tcPr>
            <w:tcW w:w="9350" w:type="dxa"/>
            <w:gridSpan w:val="4"/>
          </w:tcPr>
          <w:p w14:paraId="07C96D82" w14:textId="582257DE" w:rsidR="006B2719" w:rsidRPr="003C79AE" w:rsidRDefault="00231D22" w:rsidP="00043224">
            <w:pPr>
              <w:pStyle w:val="BodyText"/>
              <w:spacing w:before="185"/>
              <w:ind w:right="47"/>
              <w:rPr>
                <w:sz w:val="32"/>
                <w:szCs w:val="32"/>
              </w:rPr>
            </w:pPr>
            <w:r w:rsidRPr="003C79AE">
              <w:rPr>
                <w:sz w:val="32"/>
                <w:szCs w:val="32"/>
              </w:rPr>
              <w:t>Trainees - such as g</w:t>
            </w:r>
            <w:r w:rsidR="006B2719" w:rsidRPr="003C79AE">
              <w:rPr>
                <w:sz w:val="32"/>
                <w:szCs w:val="32"/>
              </w:rPr>
              <w:t xml:space="preserve">raduate students (both masters-level and doctoral level) and medical </w:t>
            </w:r>
            <w:r w:rsidRPr="003C79AE">
              <w:rPr>
                <w:sz w:val="32"/>
                <w:szCs w:val="32"/>
              </w:rPr>
              <w:t>residents</w:t>
            </w:r>
            <w:r w:rsidR="006B2719" w:rsidRPr="003C79AE">
              <w:rPr>
                <w:sz w:val="32"/>
                <w:szCs w:val="32"/>
              </w:rPr>
              <w:t xml:space="preserve"> (psychiatry or neuropsychiatry) are the next generation providers for those suffering the consequences of traumatic experiences. Traumatic stress adds a layer of increased complexity to both mental and physical health consequences and students need to be prepared </w:t>
            </w:r>
            <w:r w:rsidR="00695F72" w:rsidRPr="003C79AE">
              <w:rPr>
                <w:sz w:val="32"/>
                <w:szCs w:val="32"/>
              </w:rPr>
              <w:t xml:space="preserve">to </w:t>
            </w:r>
            <w:r w:rsidR="006B2719" w:rsidRPr="003C79AE">
              <w:rPr>
                <w:sz w:val="32"/>
                <w:szCs w:val="32"/>
              </w:rPr>
              <w:t>address these impacts during their training.</w:t>
            </w:r>
          </w:p>
          <w:p w14:paraId="557ACA66" w14:textId="086CB943" w:rsidR="003C79AE" w:rsidRPr="003C79AE" w:rsidRDefault="006B2719" w:rsidP="00043224">
            <w:pPr>
              <w:pStyle w:val="BodyText"/>
              <w:spacing w:before="185"/>
              <w:ind w:right="47"/>
              <w:rPr>
                <w:sz w:val="32"/>
                <w:szCs w:val="32"/>
              </w:rPr>
            </w:pPr>
            <w:r w:rsidRPr="003C79AE">
              <w:rPr>
                <w:sz w:val="32"/>
                <w:szCs w:val="32"/>
              </w:rPr>
              <w:t>The American Psychological Association released the "Guidelines on Trauma Competencies for Education and Training" in 2015 to address these training needs. While there have been a few studies conducted regarding these competencies in specific areas such as clinical internships (Simiola et al., 2017) or in school psychologists (Downey, 2019), there have been no studies conducted in understanding the training of trauma-informed care across globally. The few studies that do exist tend to focus on English-speaking countries (Kumar et al., 2019).</w:t>
            </w:r>
          </w:p>
        </w:tc>
      </w:tr>
      <w:tr w:rsidR="003C79AE" w:rsidRPr="003C79AE" w14:paraId="1A8200FD" w14:textId="77777777" w:rsidTr="004B55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Pr>
        <w:tc>
          <w:tcPr>
            <w:tcW w:w="9350" w:type="dxa"/>
            <w:gridSpan w:val="4"/>
            <w:tcBorders>
              <w:top w:val="nil"/>
              <w:left w:val="nil"/>
              <w:bottom w:val="nil"/>
              <w:right w:val="nil"/>
            </w:tcBorders>
          </w:tcPr>
          <w:p w14:paraId="7312277E" w14:textId="77777777" w:rsidR="003C79AE" w:rsidRPr="003C79AE" w:rsidRDefault="003C79AE" w:rsidP="00633AEA">
            <w:pPr>
              <w:pStyle w:val="BodyText"/>
              <w:spacing w:before="185"/>
              <w:ind w:right="47"/>
              <w:rPr>
                <w:sz w:val="32"/>
                <w:szCs w:val="32"/>
                <w:u w:val="single"/>
              </w:rPr>
            </w:pPr>
            <w:r w:rsidRPr="003C79AE">
              <w:rPr>
                <w:sz w:val="32"/>
                <w:szCs w:val="32"/>
                <w:u w:val="single"/>
              </w:rPr>
              <w:t>Therefore, the goal of this initiative is to understand current trainee and faculty perspectives regarding the culturally-sensitive trauma training available to them. It also aims to provide unique student perspectives regarding their needs and options available for them to receive these kinds of training.</w:t>
            </w:r>
          </w:p>
        </w:tc>
      </w:tr>
    </w:tbl>
    <w:p w14:paraId="2679DD59" w14:textId="06654058" w:rsidR="00181150" w:rsidRPr="003C79AE" w:rsidRDefault="00181150" w:rsidP="00871247">
      <w:pPr>
        <w:rPr>
          <w:rFonts w:ascii="Montserrat" w:hAnsi="Montserrat"/>
          <w:sz w:val="28"/>
          <w:szCs w:val="28"/>
        </w:rPr>
      </w:pPr>
    </w:p>
    <w:tbl>
      <w:tblPr>
        <w:tblStyle w:val="TableGrid"/>
        <w:tblW w:w="9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61"/>
      </w:tblGrid>
      <w:tr w:rsidR="006B2719" w:rsidRPr="003C79AE" w14:paraId="4D30491A" w14:textId="77777777" w:rsidTr="006B2719">
        <w:tc>
          <w:tcPr>
            <w:tcW w:w="9361" w:type="dxa"/>
          </w:tcPr>
          <w:p w14:paraId="523B6F79" w14:textId="1850B472" w:rsidR="006B2719" w:rsidRPr="003C79AE" w:rsidRDefault="00DD7EE4" w:rsidP="00043224">
            <w:pPr>
              <w:pStyle w:val="Heading1"/>
              <w:spacing w:before="103"/>
              <w:ind w:left="0"/>
              <w:rPr>
                <w:rFonts w:ascii="Montserrat" w:hAnsi="Montserrat"/>
                <w:sz w:val="96"/>
                <w:szCs w:val="96"/>
              </w:rPr>
            </w:pPr>
            <w:r w:rsidRPr="003C79AE">
              <w:rPr>
                <w:rFonts w:ascii="Montserrat" w:hAnsi="Montserrat"/>
                <w:color w:val="1B2020"/>
                <w:spacing w:val="-2"/>
                <w:w w:val="105"/>
                <w:sz w:val="96"/>
                <w:szCs w:val="96"/>
              </w:rPr>
              <w:lastRenderedPageBreak/>
              <w:t>PRIMARY</w:t>
            </w:r>
            <w:r w:rsidR="00231D22" w:rsidRPr="003C79AE">
              <w:rPr>
                <w:rFonts w:ascii="Montserrat" w:hAnsi="Montserrat"/>
                <w:color w:val="1B2020"/>
                <w:spacing w:val="-2"/>
                <w:w w:val="105"/>
                <w:sz w:val="96"/>
                <w:szCs w:val="96"/>
              </w:rPr>
              <w:t xml:space="preserve"> </w:t>
            </w:r>
            <w:r w:rsidR="006B2719" w:rsidRPr="003C79AE">
              <w:rPr>
                <w:rFonts w:ascii="Montserrat" w:hAnsi="Montserrat"/>
                <w:color w:val="1B2020"/>
                <w:spacing w:val="-2"/>
                <w:w w:val="105"/>
                <w:sz w:val="96"/>
                <w:szCs w:val="96"/>
              </w:rPr>
              <w:t>OBJECTIV</w:t>
            </w:r>
            <w:r w:rsidR="00231D22" w:rsidRPr="003C79AE">
              <w:rPr>
                <w:rFonts w:ascii="Montserrat" w:hAnsi="Montserrat"/>
                <w:color w:val="1B2020"/>
                <w:spacing w:val="-2"/>
                <w:w w:val="105"/>
                <w:sz w:val="96"/>
                <w:szCs w:val="96"/>
              </w:rPr>
              <w:t>E</w:t>
            </w:r>
          </w:p>
        </w:tc>
      </w:tr>
      <w:tr w:rsidR="006B2719" w:rsidRPr="003C79AE" w14:paraId="1D2A562D" w14:textId="77777777" w:rsidTr="006B2719">
        <w:tc>
          <w:tcPr>
            <w:tcW w:w="9361" w:type="dxa"/>
          </w:tcPr>
          <w:p w14:paraId="79499D51" w14:textId="23EBD459" w:rsidR="006B2719" w:rsidRPr="003C79AE" w:rsidRDefault="00231D22" w:rsidP="00043224">
            <w:pPr>
              <w:pStyle w:val="BodyText"/>
              <w:spacing w:before="185"/>
              <w:ind w:right="47"/>
              <w:rPr>
                <w:sz w:val="32"/>
                <w:szCs w:val="32"/>
              </w:rPr>
            </w:pPr>
            <w:r w:rsidRPr="003C79AE">
              <w:rPr>
                <w:sz w:val="32"/>
                <w:szCs w:val="32"/>
              </w:rPr>
              <w:t xml:space="preserve">First, we will bring together a team of student researchers across the world. </w:t>
            </w:r>
            <w:r w:rsidR="006B2719" w:rsidRPr="003C79AE">
              <w:rPr>
                <w:sz w:val="32"/>
                <w:szCs w:val="32"/>
              </w:rPr>
              <w:t xml:space="preserve">These students will work in collaboration through the entire scientific process. For this project, students will bring their personal and professional perspectives from their country and will act as liaisons to that region of the world. </w:t>
            </w:r>
          </w:p>
          <w:p w14:paraId="6674E67F" w14:textId="28CCC8FE" w:rsidR="00231D22" w:rsidRPr="003C79AE" w:rsidRDefault="00231D22" w:rsidP="00043224">
            <w:pPr>
              <w:pStyle w:val="BodyText"/>
              <w:spacing w:before="185"/>
              <w:ind w:right="47"/>
              <w:rPr>
                <w:sz w:val="32"/>
                <w:szCs w:val="32"/>
              </w:rPr>
            </w:pPr>
            <w:r w:rsidRPr="003C79AE">
              <w:rPr>
                <w:sz w:val="32"/>
                <w:szCs w:val="32"/>
              </w:rPr>
              <w:t xml:space="preserve">Our </w:t>
            </w:r>
            <w:r w:rsidR="00964DE6" w:rsidRPr="003C79AE">
              <w:rPr>
                <w:sz w:val="32"/>
                <w:szCs w:val="32"/>
              </w:rPr>
              <w:t>overall</w:t>
            </w:r>
            <w:r w:rsidRPr="003C79AE">
              <w:rPr>
                <w:sz w:val="32"/>
                <w:szCs w:val="32"/>
              </w:rPr>
              <w:t xml:space="preserve"> </w:t>
            </w:r>
            <w:r w:rsidR="00964DE6" w:rsidRPr="003C79AE">
              <w:rPr>
                <w:sz w:val="32"/>
                <w:szCs w:val="32"/>
              </w:rPr>
              <w:t>objective</w:t>
            </w:r>
            <w:r w:rsidRPr="003C79AE">
              <w:rPr>
                <w:sz w:val="32"/>
                <w:szCs w:val="32"/>
              </w:rPr>
              <w:t xml:space="preserve"> is to conduct </w:t>
            </w:r>
            <w:r w:rsidR="00964DE6" w:rsidRPr="003C79AE">
              <w:rPr>
                <w:sz w:val="32"/>
                <w:szCs w:val="32"/>
              </w:rPr>
              <w:t>qualitative interviews with trainees - graduate students, post-docs, medical residents – and understand the quality of culturally sensitive trauma training provided to them, and answer the following questions</w:t>
            </w:r>
          </w:p>
          <w:p w14:paraId="243B975B" w14:textId="145484E2" w:rsidR="00964DE6" w:rsidRPr="003C79AE" w:rsidRDefault="00964DE6" w:rsidP="00043224">
            <w:pPr>
              <w:pStyle w:val="BodyText"/>
              <w:spacing w:before="185"/>
              <w:ind w:right="47"/>
              <w:rPr>
                <w:sz w:val="32"/>
                <w:szCs w:val="32"/>
              </w:rPr>
            </w:pPr>
            <w:r w:rsidRPr="003C79AE">
              <w:rPr>
                <w:noProof/>
                <w:sz w:val="32"/>
                <w:szCs w:val="32"/>
              </w:rPr>
              <w:drawing>
                <wp:inline distT="0" distB="0" distL="0" distR="0" wp14:anchorId="097A9B16" wp14:editId="46B4CFDE">
                  <wp:extent cx="5486400" cy="3200400"/>
                  <wp:effectExtent l="12700" t="0" r="1270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tc>
      </w:tr>
    </w:tbl>
    <w:p w14:paraId="20AB3B2F" w14:textId="72EF71AE" w:rsidR="0036472E" w:rsidRPr="003C79AE" w:rsidRDefault="0036472E">
      <w:pPr>
        <w:rPr>
          <w:sz w:val="28"/>
          <w:szCs w:val="28"/>
        </w:rPr>
      </w:pPr>
    </w:p>
    <w:sectPr w:rsidR="0036472E" w:rsidRPr="003C79A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7F059" w14:textId="77777777" w:rsidR="00C625B9" w:rsidRDefault="00C625B9" w:rsidP="00871247">
      <w:r>
        <w:separator/>
      </w:r>
    </w:p>
  </w:endnote>
  <w:endnote w:type="continuationSeparator" w:id="0">
    <w:p w14:paraId="447BCB65" w14:textId="77777777" w:rsidR="00C625B9" w:rsidRDefault="00C625B9" w:rsidP="00871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4D"/>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7BB94" w14:textId="77777777" w:rsidR="00C625B9" w:rsidRDefault="00C625B9" w:rsidP="00871247">
      <w:r>
        <w:separator/>
      </w:r>
    </w:p>
  </w:footnote>
  <w:footnote w:type="continuationSeparator" w:id="0">
    <w:p w14:paraId="2DEE8F66" w14:textId="77777777" w:rsidR="00C625B9" w:rsidRDefault="00C625B9" w:rsidP="008712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150"/>
    <w:rsid w:val="000169EE"/>
    <w:rsid w:val="000F188B"/>
    <w:rsid w:val="00104121"/>
    <w:rsid w:val="00181150"/>
    <w:rsid w:val="00231D22"/>
    <w:rsid w:val="002B7352"/>
    <w:rsid w:val="00310B75"/>
    <w:rsid w:val="0036472E"/>
    <w:rsid w:val="00371909"/>
    <w:rsid w:val="003746C8"/>
    <w:rsid w:val="003B612E"/>
    <w:rsid w:val="003C79AE"/>
    <w:rsid w:val="00450A8B"/>
    <w:rsid w:val="00457142"/>
    <w:rsid w:val="00462514"/>
    <w:rsid w:val="004B5525"/>
    <w:rsid w:val="004D2252"/>
    <w:rsid w:val="00681292"/>
    <w:rsid w:val="006825A8"/>
    <w:rsid w:val="00695F72"/>
    <w:rsid w:val="006B2719"/>
    <w:rsid w:val="007271CC"/>
    <w:rsid w:val="007B62BD"/>
    <w:rsid w:val="007F3EC1"/>
    <w:rsid w:val="00871247"/>
    <w:rsid w:val="008C3661"/>
    <w:rsid w:val="008D4566"/>
    <w:rsid w:val="00923355"/>
    <w:rsid w:val="009343DE"/>
    <w:rsid w:val="00964DE6"/>
    <w:rsid w:val="009853A6"/>
    <w:rsid w:val="00C625B9"/>
    <w:rsid w:val="00D760D7"/>
    <w:rsid w:val="00DD7EE4"/>
    <w:rsid w:val="00DE3E87"/>
    <w:rsid w:val="00F967E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BDD8D"/>
  <w15:chartTrackingRefBased/>
  <w15:docId w15:val="{C718D247-CACA-1145-AC10-CDAC9FE6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81150"/>
    <w:pPr>
      <w:widowControl w:val="0"/>
      <w:autoSpaceDE w:val="0"/>
      <w:autoSpaceDN w:val="0"/>
      <w:spacing w:before="46"/>
      <w:ind w:left="20"/>
      <w:outlineLvl w:val="0"/>
    </w:pPr>
    <w:rPr>
      <w:rFonts w:ascii="Arial" w:eastAsia="Arial" w:hAnsi="Arial" w:cs="Arial"/>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1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81150"/>
    <w:rPr>
      <w:rFonts w:ascii="Arial" w:eastAsia="Arial" w:hAnsi="Arial" w:cs="Arial"/>
      <w:sz w:val="72"/>
      <w:szCs w:val="72"/>
    </w:rPr>
  </w:style>
  <w:style w:type="paragraph" w:styleId="BodyText">
    <w:name w:val="Body Text"/>
    <w:basedOn w:val="Normal"/>
    <w:link w:val="BodyTextChar"/>
    <w:uiPriority w:val="1"/>
    <w:qFormat/>
    <w:rsid w:val="00871247"/>
    <w:pPr>
      <w:widowControl w:val="0"/>
      <w:autoSpaceDE w:val="0"/>
      <w:autoSpaceDN w:val="0"/>
    </w:pPr>
    <w:rPr>
      <w:rFonts w:ascii="Montserrat" w:eastAsia="Montserrat" w:hAnsi="Montserrat" w:cs="Montserrat"/>
      <w:sz w:val="28"/>
      <w:szCs w:val="28"/>
    </w:rPr>
  </w:style>
  <w:style w:type="character" w:customStyle="1" w:styleId="BodyTextChar">
    <w:name w:val="Body Text Char"/>
    <w:basedOn w:val="DefaultParagraphFont"/>
    <w:link w:val="BodyText"/>
    <w:uiPriority w:val="1"/>
    <w:rsid w:val="00871247"/>
    <w:rPr>
      <w:rFonts w:ascii="Montserrat" w:eastAsia="Montserrat" w:hAnsi="Montserrat" w:cs="Montserrat"/>
      <w:sz w:val="28"/>
      <w:szCs w:val="28"/>
    </w:rPr>
  </w:style>
  <w:style w:type="paragraph" w:styleId="Header">
    <w:name w:val="header"/>
    <w:basedOn w:val="Normal"/>
    <w:link w:val="HeaderChar"/>
    <w:uiPriority w:val="99"/>
    <w:unhideWhenUsed/>
    <w:rsid w:val="00871247"/>
    <w:pPr>
      <w:tabs>
        <w:tab w:val="center" w:pos="4680"/>
        <w:tab w:val="right" w:pos="9360"/>
      </w:tabs>
    </w:pPr>
  </w:style>
  <w:style w:type="character" w:customStyle="1" w:styleId="HeaderChar">
    <w:name w:val="Header Char"/>
    <w:basedOn w:val="DefaultParagraphFont"/>
    <w:link w:val="Header"/>
    <w:uiPriority w:val="99"/>
    <w:rsid w:val="00871247"/>
  </w:style>
  <w:style w:type="paragraph" w:styleId="Footer">
    <w:name w:val="footer"/>
    <w:basedOn w:val="Normal"/>
    <w:link w:val="FooterChar"/>
    <w:uiPriority w:val="99"/>
    <w:unhideWhenUsed/>
    <w:rsid w:val="00871247"/>
    <w:pPr>
      <w:tabs>
        <w:tab w:val="center" w:pos="4680"/>
        <w:tab w:val="right" w:pos="9360"/>
      </w:tabs>
    </w:pPr>
  </w:style>
  <w:style w:type="character" w:customStyle="1" w:styleId="FooterChar">
    <w:name w:val="Footer Char"/>
    <w:basedOn w:val="DefaultParagraphFont"/>
    <w:link w:val="Footer"/>
    <w:uiPriority w:val="99"/>
    <w:rsid w:val="00871247"/>
  </w:style>
  <w:style w:type="paragraph" w:customStyle="1" w:styleId="TableParagraph">
    <w:name w:val="Table Paragraph"/>
    <w:basedOn w:val="Normal"/>
    <w:uiPriority w:val="1"/>
    <w:qFormat/>
    <w:rsid w:val="004D2252"/>
    <w:pPr>
      <w:widowControl w:val="0"/>
      <w:autoSpaceDE w:val="0"/>
      <w:autoSpaceDN w:val="0"/>
      <w:ind w:left="933"/>
    </w:pPr>
    <w:rPr>
      <w:rFonts w:ascii="Montserrat" w:eastAsia="Montserrat" w:hAnsi="Montserrat" w:cs="Montserrat"/>
      <w:sz w:val="22"/>
      <w:szCs w:val="22"/>
    </w:rPr>
  </w:style>
  <w:style w:type="table" w:styleId="GridTable2-Accent2">
    <w:name w:val="Grid Table 2 Accent 2"/>
    <w:basedOn w:val="TableNormal"/>
    <w:uiPriority w:val="47"/>
    <w:rsid w:val="004D2252"/>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
    <w:name w:val="Grid Table 4"/>
    <w:basedOn w:val="TableNormal"/>
    <w:uiPriority w:val="49"/>
    <w:rsid w:val="004D225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9853A6"/>
  </w:style>
  <w:style w:type="character" w:styleId="CommentReference">
    <w:name w:val="annotation reference"/>
    <w:basedOn w:val="DefaultParagraphFont"/>
    <w:uiPriority w:val="99"/>
    <w:semiHidden/>
    <w:unhideWhenUsed/>
    <w:rsid w:val="009343DE"/>
    <w:rPr>
      <w:sz w:val="16"/>
      <w:szCs w:val="16"/>
    </w:rPr>
  </w:style>
  <w:style w:type="paragraph" w:styleId="CommentText">
    <w:name w:val="annotation text"/>
    <w:basedOn w:val="Normal"/>
    <w:link w:val="CommentTextChar"/>
    <w:uiPriority w:val="99"/>
    <w:semiHidden/>
    <w:unhideWhenUsed/>
    <w:rsid w:val="009343DE"/>
    <w:rPr>
      <w:sz w:val="20"/>
      <w:szCs w:val="20"/>
    </w:rPr>
  </w:style>
  <w:style w:type="character" w:customStyle="1" w:styleId="CommentTextChar">
    <w:name w:val="Comment Text Char"/>
    <w:basedOn w:val="DefaultParagraphFont"/>
    <w:link w:val="CommentText"/>
    <w:uiPriority w:val="99"/>
    <w:semiHidden/>
    <w:rsid w:val="009343DE"/>
    <w:rPr>
      <w:sz w:val="20"/>
      <w:szCs w:val="20"/>
    </w:rPr>
  </w:style>
  <w:style w:type="paragraph" w:styleId="CommentSubject">
    <w:name w:val="annotation subject"/>
    <w:basedOn w:val="CommentText"/>
    <w:next w:val="CommentText"/>
    <w:link w:val="CommentSubjectChar"/>
    <w:uiPriority w:val="99"/>
    <w:semiHidden/>
    <w:unhideWhenUsed/>
    <w:rsid w:val="009343DE"/>
    <w:rPr>
      <w:b/>
      <w:bCs/>
    </w:rPr>
  </w:style>
  <w:style w:type="character" w:customStyle="1" w:styleId="CommentSubjectChar">
    <w:name w:val="Comment Subject Char"/>
    <w:basedOn w:val="CommentTextChar"/>
    <w:link w:val="CommentSubject"/>
    <w:uiPriority w:val="99"/>
    <w:semiHidden/>
    <w:rsid w:val="009343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endnotes" Target="endnotes.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92A66F0-C271-344A-9619-8C91EC35BFF0}" type="doc">
      <dgm:prSet loTypeId="urn:microsoft.com/office/officeart/2005/8/layout/default" loCatId="" qsTypeId="urn:microsoft.com/office/officeart/2005/8/quickstyle/simple1" qsCatId="simple" csTypeId="urn:microsoft.com/office/officeart/2005/8/colors/accent1_1" csCatId="accent1" phldr="1"/>
      <dgm:spPr/>
      <dgm:t>
        <a:bodyPr/>
        <a:lstStyle/>
        <a:p>
          <a:endParaRPr lang="en-US"/>
        </a:p>
      </dgm:t>
    </dgm:pt>
    <dgm:pt modelId="{6F219108-2C56-8544-9EE6-B0646D8ECD33}">
      <dgm:prSet phldrT="[Text]"/>
      <dgm:spPr/>
      <dgm:t>
        <a:bodyPr/>
        <a:lstStyle/>
        <a:p>
          <a:r>
            <a:rPr lang="en-US">
              <a:latin typeface="Montserrat" pitchFamily="2" charset="77"/>
            </a:rPr>
            <a:t>What does "culturally-sensitive trauma training" mean across cultures?</a:t>
          </a:r>
        </a:p>
      </dgm:t>
    </dgm:pt>
    <dgm:pt modelId="{3B890718-2234-5340-906F-34CE55643A23}" type="parTrans" cxnId="{034B5E6A-0EA6-0C42-BE1F-6D5E6B806641}">
      <dgm:prSet/>
      <dgm:spPr/>
      <dgm:t>
        <a:bodyPr/>
        <a:lstStyle/>
        <a:p>
          <a:endParaRPr lang="en-US"/>
        </a:p>
      </dgm:t>
    </dgm:pt>
    <dgm:pt modelId="{2FF8BCD3-0FD0-B747-A1A6-57F39D924506}" type="sibTrans" cxnId="{034B5E6A-0EA6-0C42-BE1F-6D5E6B806641}">
      <dgm:prSet/>
      <dgm:spPr/>
      <dgm:t>
        <a:bodyPr/>
        <a:lstStyle/>
        <a:p>
          <a:endParaRPr lang="en-US"/>
        </a:p>
      </dgm:t>
    </dgm:pt>
    <dgm:pt modelId="{C5C7FCCB-5701-AF41-B7A5-750ED543AE11}">
      <dgm:prSet phldrT="[Text]"/>
      <dgm:spPr/>
      <dgm:t>
        <a:bodyPr/>
        <a:lstStyle/>
        <a:p>
          <a:r>
            <a:rPr lang="en-US">
              <a:latin typeface="Montserrat" pitchFamily="2" charset="77"/>
            </a:rPr>
            <a:t>What kind of training is provided regarding best practices for trauma-informed care? </a:t>
          </a:r>
        </a:p>
      </dgm:t>
    </dgm:pt>
    <dgm:pt modelId="{FE5BD196-D1F9-4D4D-A797-FB0DF9CEB94F}" type="parTrans" cxnId="{1BCC506F-E329-FC4E-8610-2C2A6E87365E}">
      <dgm:prSet/>
      <dgm:spPr/>
      <dgm:t>
        <a:bodyPr/>
        <a:lstStyle/>
        <a:p>
          <a:endParaRPr lang="en-US"/>
        </a:p>
      </dgm:t>
    </dgm:pt>
    <dgm:pt modelId="{A02374C4-779D-EC4E-B9E2-A8F3418E1154}" type="sibTrans" cxnId="{1BCC506F-E329-FC4E-8610-2C2A6E87365E}">
      <dgm:prSet/>
      <dgm:spPr/>
      <dgm:t>
        <a:bodyPr/>
        <a:lstStyle/>
        <a:p>
          <a:endParaRPr lang="en-US"/>
        </a:p>
      </dgm:t>
    </dgm:pt>
    <dgm:pt modelId="{C69CEFAE-BBC8-BA45-8A9F-6CF4DCF7BCE9}">
      <dgm:prSet phldrT="[Text]"/>
      <dgm:spPr/>
      <dgm:t>
        <a:bodyPr/>
        <a:lstStyle/>
        <a:p>
          <a:r>
            <a:rPr lang="en-US">
              <a:latin typeface="Montserrat" pitchFamily="2" charset="77"/>
            </a:rPr>
            <a:t>Where do trainees learn about trauma-informed care- courses, workshops, seminars, direct patient contact?</a:t>
          </a:r>
        </a:p>
      </dgm:t>
    </dgm:pt>
    <dgm:pt modelId="{5932D5D6-1B9D-7C4D-9CE9-95CC4A4B4708}" type="parTrans" cxnId="{5AC4C776-E0AC-C546-90E6-BC2B6E136B7D}">
      <dgm:prSet/>
      <dgm:spPr/>
      <dgm:t>
        <a:bodyPr/>
        <a:lstStyle/>
        <a:p>
          <a:endParaRPr lang="en-US"/>
        </a:p>
      </dgm:t>
    </dgm:pt>
    <dgm:pt modelId="{34F9899C-7B89-684B-9274-07065C312023}" type="sibTrans" cxnId="{5AC4C776-E0AC-C546-90E6-BC2B6E136B7D}">
      <dgm:prSet/>
      <dgm:spPr/>
      <dgm:t>
        <a:bodyPr/>
        <a:lstStyle/>
        <a:p>
          <a:endParaRPr lang="en-US"/>
        </a:p>
      </dgm:t>
    </dgm:pt>
    <dgm:pt modelId="{3679AF9E-AA34-2243-961A-74E095DBE632}">
      <dgm:prSet/>
      <dgm:spPr/>
      <dgm:t>
        <a:bodyPr/>
        <a:lstStyle/>
        <a:p>
          <a:r>
            <a:rPr lang="en-US">
              <a:latin typeface="Montserrat" pitchFamily="2" charset="77"/>
            </a:rPr>
            <a:t>Do trainees feel ready to independently assess and treat traumatic stress cases in their communities?</a:t>
          </a:r>
        </a:p>
      </dgm:t>
    </dgm:pt>
    <dgm:pt modelId="{75B2C2C3-7B07-CA4F-9A7E-BB3C3C9925BD}" type="parTrans" cxnId="{15449E7A-5C57-9049-A487-D133B72B68D9}">
      <dgm:prSet/>
      <dgm:spPr/>
      <dgm:t>
        <a:bodyPr/>
        <a:lstStyle/>
        <a:p>
          <a:endParaRPr lang="en-US"/>
        </a:p>
      </dgm:t>
    </dgm:pt>
    <dgm:pt modelId="{68CE921C-97AD-F742-9EDE-FD38F95BD273}" type="sibTrans" cxnId="{15449E7A-5C57-9049-A487-D133B72B68D9}">
      <dgm:prSet/>
      <dgm:spPr/>
      <dgm:t>
        <a:bodyPr/>
        <a:lstStyle/>
        <a:p>
          <a:endParaRPr lang="en-US"/>
        </a:p>
      </dgm:t>
    </dgm:pt>
    <dgm:pt modelId="{D6F916E8-6387-504A-8F7C-0F85E3928DDE}">
      <dgm:prSet/>
      <dgm:spPr/>
      <dgm:t>
        <a:bodyPr/>
        <a:lstStyle/>
        <a:p>
          <a:r>
            <a:rPr lang="en-US">
              <a:latin typeface="Montserrat" pitchFamily="2" charset="77"/>
            </a:rPr>
            <a:t>What areas do trainees feel like further guidance and training is needed?</a:t>
          </a:r>
        </a:p>
      </dgm:t>
    </dgm:pt>
    <dgm:pt modelId="{3E098C8D-A9E0-AD41-8E13-924420FC5A0A}" type="parTrans" cxnId="{2E05BAF7-1538-C04B-9A2E-3E14023B2C43}">
      <dgm:prSet/>
      <dgm:spPr/>
      <dgm:t>
        <a:bodyPr/>
        <a:lstStyle/>
        <a:p>
          <a:endParaRPr lang="en-US"/>
        </a:p>
      </dgm:t>
    </dgm:pt>
    <dgm:pt modelId="{94C06314-93FA-B04B-B9E8-19FCF7865D19}" type="sibTrans" cxnId="{2E05BAF7-1538-C04B-9A2E-3E14023B2C43}">
      <dgm:prSet/>
      <dgm:spPr/>
      <dgm:t>
        <a:bodyPr/>
        <a:lstStyle/>
        <a:p>
          <a:endParaRPr lang="en-US"/>
        </a:p>
      </dgm:t>
    </dgm:pt>
    <dgm:pt modelId="{0D2C4551-63DA-E245-837D-208858AEDFA3}" type="pres">
      <dgm:prSet presAssocID="{E92A66F0-C271-344A-9619-8C91EC35BFF0}" presName="diagram" presStyleCnt="0">
        <dgm:presLayoutVars>
          <dgm:dir/>
          <dgm:resizeHandles val="exact"/>
        </dgm:presLayoutVars>
      </dgm:prSet>
      <dgm:spPr/>
    </dgm:pt>
    <dgm:pt modelId="{134E44D7-EDD0-A54C-BE12-9FF7427DB8E4}" type="pres">
      <dgm:prSet presAssocID="{6F219108-2C56-8544-9EE6-B0646D8ECD33}" presName="node" presStyleLbl="node1" presStyleIdx="0" presStyleCnt="5">
        <dgm:presLayoutVars>
          <dgm:bulletEnabled val="1"/>
        </dgm:presLayoutVars>
      </dgm:prSet>
      <dgm:spPr/>
    </dgm:pt>
    <dgm:pt modelId="{5964035E-FED1-C14C-925F-633092020B51}" type="pres">
      <dgm:prSet presAssocID="{2FF8BCD3-0FD0-B747-A1A6-57F39D924506}" presName="sibTrans" presStyleCnt="0"/>
      <dgm:spPr/>
    </dgm:pt>
    <dgm:pt modelId="{275BCBD2-3AC8-B648-B847-FB5CD9B019BE}" type="pres">
      <dgm:prSet presAssocID="{C5C7FCCB-5701-AF41-B7A5-750ED543AE11}" presName="node" presStyleLbl="node1" presStyleIdx="1" presStyleCnt="5">
        <dgm:presLayoutVars>
          <dgm:bulletEnabled val="1"/>
        </dgm:presLayoutVars>
      </dgm:prSet>
      <dgm:spPr/>
    </dgm:pt>
    <dgm:pt modelId="{CB16002F-5676-1446-8714-2A014B8E43D7}" type="pres">
      <dgm:prSet presAssocID="{A02374C4-779D-EC4E-B9E2-A8F3418E1154}" presName="sibTrans" presStyleCnt="0"/>
      <dgm:spPr/>
    </dgm:pt>
    <dgm:pt modelId="{328BCDBE-A24B-704C-89B6-E5DE7E9DA88E}" type="pres">
      <dgm:prSet presAssocID="{C69CEFAE-BBC8-BA45-8A9F-6CF4DCF7BCE9}" presName="node" presStyleLbl="node1" presStyleIdx="2" presStyleCnt="5">
        <dgm:presLayoutVars>
          <dgm:bulletEnabled val="1"/>
        </dgm:presLayoutVars>
      </dgm:prSet>
      <dgm:spPr/>
    </dgm:pt>
    <dgm:pt modelId="{AD12E134-C186-5B4B-9E0B-6E336638AD3B}" type="pres">
      <dgm:prSet presAssocID="{34F9899C-7B89-684B-9274-07065C312023}" presName="sibTrans" presStyleCnt="0"/>
      <dgm:spPr/>
    </dgm:pt>
    <dgm:pt modelId="{ECA99E08-75DF-EC4D-A609-EEC7AEA86CD0}" type="pres">
      <dgm:prSet presAssocID="{D6F916E8-6387-504A-8F7C-0F85E3928DDE}" presName="node" presStyleLbl="node1" presStyleIdx="3" presStyleCnt="5">
        <dgm:presLayoutVars>
          <dgm:bulletEnabled val="1"/>
        </dgm:presLayoutVars>
      </dgm:prSet>
      <dgm:spPr/>
    </dgm:pt>
    <dgm:pt modelId="{6CF87570-B65E-CE4F-80BF-866C955711A2}" type="pres">
      <dgm:prSet presAssocID="{94C06314-93FA-B04B-B9E8-19FCF7865D19}" presName="sibTrans" presStyleCnt="0"/>
      <dgm:spPr/>
    </dgm:pt>
    <dgm:pt modelId="{0DB529F3-D0B7-1448-9E0D-B187636E6DC9}" type="pres">
      <dgm:prSet presAssocID="{3679AF9E-AA34-2243-961A-74E095DBE632}" presName="node" presStyleLbl="node1" presStyleIdx="4" presStyleCnt="5">
        <dgm:presLayoutVars>
          <dgm:bulletEnabled val="1"/>
        </dgm:presLayoutVars>
      </dgm:prSet>
      <dgm:spPr/>
    </dgm:pt>
  </dgm:ptLst>
  <dgm:cxnLst>
    <dgm:cxn modelId="{5BAFCB63-84E1-D849-861A-EA6A070F8870}" type="presOf" srcId="{E92A66F0-C271-344A-9619-8C91EC35BFF0}" destId="{0D2C4551-63DA-E245-837D-208858AEDFA3}" srcOrd="0" destOrd="0" presId="urn:microsoft.com/office/officeart/2005/8/layout/default"/>
    <dgm:cxn modelId="{034B5E6A-0EA6-0C42-BE1F-6D5E6B806641}" srcId="{E92A66F0-C271-344A-9619-8C91EC35BFF0}" destId="{6F219108-2C56-8544-9EE6-B0646D8ECD33}" srcOrd="0" destOrd="0" parTransId="{3B890718-2234-5340-906F-34CE55643A23}" sibTransId="{2FF8BCD3-0FD0-B747-A1A6-57F39D924506}"/>
    <dgm:cxn modelId="{1BCC506F-E329-FC4E-8610-2C2A6E87365E}" srcId="{E92A66F0-C271-344A-9619-8C91EC35BFF0}" destId="{C5C7FCCB-5701-AF41-B7A5-750ED543AE11}" srcOrd="1" destOrd="0" parTransId="{FE5BD196-D1F9-4D4D-A797-FB0DF9CEB94F}" sibTransId="{A02374C4-779D-EC4E-B9E2-A8F3418E1154}"/>
    <dgm:cxn modelId="{C27E7D71-EDC6-484C-A141-E1E8CA701444}" type="presOf" srcId="{3679AF9E-AA34-2243-961A-74E095DBE632}" destId="{0DB529F3-D0B7-1448-9E0D-B187636E6DC9}" srcOrd="0" destOrd="0" presId="urn:microsoft.com/office/officeart/2005/8/layout/default"/>
    <dgm:cxn modelId="{5AC4C776-E0AC-C546-90E6-BC2B6E136B7D}" srcId="{E92A66F0-C271-344A-9619-8C91EC35BFF0}" destId="{C69CEFAE-BBC8-BA45-8A9F-6CF4DCF7BCE9}" srcOrd="2" destOrd="0" parTransId="{5932D5D6-1B9D-7C4D-9CE9-95CC4A4B4708}" sibTransId="{34F9899C-7B89-684B-9274-07065C312023}"/>
    <dgm:cxn modelId="{15449E7A-5C57-9049-A487-D133B72B68D9}" srcId="{E92A66F0-C271-344A-9619-8C91EC35BFF0}" destId="{3679AF9E-AA34-2243-961A-74E095DBE632}" srcOrd="4" destOrd="0" parTransId="{75B2C2C3-7B07-CA4F-9A7E-BB3C3C9925BD}" sibTransId="{68CE921C-97AD-F742-9EDE-FD38F95BD273}"/>
    <dgm:cxn modelId="{6ECD557D-0847-3845-B485-B229AD0FF740}" type="presOf" srcId="{D6F916E8-6387-504A-8F7C-0F85E3928DDE}" destId="{ECA99E08-75DF-EC4D-A609-EEC7AEA86CD0}" srcOrd="0" destOrd="0" presId="urn:microsoft.com/office/officeart/2005/8/layout/default"/>
    <dgm:cxn modelId="{2F7F429E-7F50-184B-8D37-2C58C5A7D379}" type="presOf" srcId="{C69CEFAE-BBC8-BA45-8A9F-6CF4DCF7BCE9}" destId="{328BCDBE-A24B-704C-89B6-E5DE7E9DA88E}" srcOrd="0" destOrd="0" presId="urn:microsoft.com/office/officeart/2005/8/layout/default"/>
    <dgm:cxn modelId="{229EAEBC-F306-AF4A-8883-8C2793F3F33E}" type="presOf" srcId="{C5C7FCCB-5701-AF41-B7A5-750ED543AE11}" destId="{275BCBD2-3AC8-B648-B847-FB5CD9B019BE}" srcOrd="0" destOrd="0" presId="urn:microsoft.com/office/officeart/2005/8/layout/default"/>
    <dgm:cxn modelId="{064D1DC0-F9E9-654D-B986-D56522D45B55}" type="presOf" srcId="{6F219108-2C56-8544-9EE6-B0646D8ECD33}" destId="{134E44D7-EDD0-A54C-BE12-9FF7427DB8E4}" srcOrd="0" destOrd="0" presId="urn:microsoft.com/office/officeart/2005/8/layout/default"/>
    <dgm:cxn modelId="{2E05BAF7-1538-C04B-9A2E-3E14023B2C43}" srcId="{E92A66F0-C271-344A-9619-8C91EC35BFF0}" destId="{D6F916E8-6387-504A-8F7C-0F85E3928DDE}" srcOrd="3" destOrd="0" parTransId="{3E098C8D-A9E0-AD41-8E13-924420FC5A0A}" sibTransId="{94C06314-93FA-B04B-B9E8-19FCF7865D19}"/>
    <dgm:cxn modelId="{93D1FEBD-7300-8943-87C0-EF1CE133DC05}" type="presParOf" srcId="{0D2C4551-63DA-E245-837D-208858AEDFA3}" destId="{134E44D7-EDD0-A54C-BE12-9FF7427DB8E4}" srcOrd="0" destOrd="0" presId="urn:microsoft.com/office/officeart/2005/8/layout/default"/>
    <dgm:cxn modelId="{C82106D4-4DA7-CC49-9D54-17C9C427A11B}" type="presParOf" srcId="{0D2C4551-63DA-E245-837D-208858AEDFA3}" destId="{5964035E-FED1-C14C-925F-633092020B51}" srcOrd="1" destOrd="0" presId="urn:microsoft.com/office/officeart/2005/8/layout/default"/>
    <dgm:cxn modelId="{38AA9AE9-306D-394C-BD48-6AA5589E4803}" type="presParOf" srcId="{0D2C4551-63DA-E245-837D-208858AEDFA3}" destId="{275BCBD2-3AC8-B648-B847-FB5CD9B019BE}" srcOrd="2" destOrd="0" presId="urn:microsoft.com/office/officeart/2005/8/layout/default"/>
    <dgm:cxn modelId="{76CAF1DB-8776-FA49-9520-BFF6A7BAE42F}" type="presParOf" srcId="{0D2C4551-63DA-E245-837D-208858AEDFA3}" destId="{CB16002F-5676-1446-8714-2A014B8E43D7}" srcOrd="3" destOrd="0" presId="urn:microsoft.com/office/officeart/2005/8/layout/default"/>
    <dgm:cxn modelId="{4334AD5B-982C-ED48-8583-3D29C2F2E9CD}" type="presParOf" srcId="{0D2C4551-63DA-E245-837D-208858AEDFA3}" destId="{328BCDBE-A24B-704C-89B6-E5DE7E9DA88E}" srcOrd="4" destOrd="0" presId="urn:microsoft.com/office/officeart/2005/8/layout/default"/>
    <dgm:cxn modelId="{96FD2666-57C3-5040-8637-99B44DA8C830}" type="presParOf" srcId="{0D2C4551-63DA-E245-837D-208858AEDFA3}" destId="{AD12E134-C186-5B4B-9E0B-6E336638AD3B}" srcOrd="5" destOrd="0" presId="urn:microsoft.com/office/officeart/2005/8/layout/default"/>
    <dgm:cxn modelId="{E17DD450-E356-4B46-B6FA-BD008F8C6D72}" type="presParOf" srcId="{0D2C4551-63DA-E245-837D-208858AEDFA3}" destId="{ECA99E08-75DF-EC4D-A609-EEC7AEA86CD0}" srcOrd="6" destOrd="0" presId="urn:microsoft.com/office/officeart/2005/8/layout/default"/>
    <dgm:cxn modelId="{9112711C-7960-AC4E-8DC4-E46496311DD8}" type="presParOf" srcId="{0D2C4551-63DA-E245-837D-208858AEDFA3}" destId="{6CF87570-B65E-CE4F-80BF-866C955711A2}" srcOrd="7" destOrd="0" presId="urn:microsoft.com/office/officeart/2005/8/layout/default"/>
    <dgm:cxn modelId="{FEEE15D6-0414-FC4C-93CD-F546C8A33573}" type="presParOf" srcId="{0D2C4551-63DA-E245-837D-208858AEDFA3}" destId="{0DB529F3-D0B7-1448-9E0D-B187636E6DC9}" srcOrd="8" destOrd="0" presId="urn:microsoft.com/office/officeart/2005/8/layout/default"/>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4E44D7-EDD0-A54C-BE12-9FF7427DB8E4}">
      <dsp:nvSpPr>
        <dsp:cNvPr id="0" name=""/>
        <dsp:cNvSpPr/>
      </dsp:nvSpPr>
      <dsp:spPr>
        <a:xfrm>
          <a:off x="0" y="485774"/>
          <a:ext cx="1714499" cy="102870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Montserrat" pitchFamily="2" charset="77"/>
            </a:rPr>
            <a:t>What does "culturally-sensitive trauma training" mean across cultures?</a:t>
          </a:r>
        </a:p>
      </dsp:txBody>
      <dsp:txXfrm>
        <a:off x="0" y="485774"/>
        <a:ext cx="1714499" cy="1028700"/>
      </dsp:txXfrm>
    </dsp:sp>
    <dsp:sp modelId="{275BCBD2-3AC8-B648-B847-FB5CD9B019BE}">
      <dsp:nvSpPr>
        <dsp:cNvPr id="0" name=""/>
        <dsp:cNvSpPr/>
      </dsp:nvSpPr>
      <dsp:spPr>
        <a:xfrm>
          <a:off x="1885950" y="485774"/>
          <a:ext cx="1714499" cy="102870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Montserrat" pitchFamily="2" charset="77"/>
            </a:rPr>
            <a:t>What kind of training is provided regarding best practices for trauma-informed care? </a:t>
          </a:r>
        </a:p>
      </dsp:txBody>
      <dsp:txXfrm>
        <a:off x="1885950" y="485774"/>
        <a:ext cx="1714499" cy="1028700"/>
      </dsp:txXfrm>
    </dsp:sp>
    <dsp:sp modelId="{328BCDBE-A24B-704C-89B6-E5DE7E9DA88E}">
      <dsp:nvSpPr>
        <dsp:cNvPr id="0" name=""/>
        <dsp:cNvSpPr/>
      </dsp:nvSpPr>
      <dsp:spPr>
        <a:xfrm>
          <a:off x="3771900" y="485774"/>
          <a:ext cx="1714499" cy="102870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Montserrat" pitchFamily="2" charset="77"/>
            </a:rPr>
            <a:t>Where do trainees learn about trauma-informed care- courses, workshops, seminars, direct patient contact?</a:t>
          </a:r>
        </a:p>
      </dsp:txBody>
      <dsp:txXfrm>
        <a:off x="3771900" y="485774"/>
        <a:ext cx="1714499" cy="1028700"/>
      </dsp:txXfrm>
    </dsp:sp>
    <dsp:sp modelId="{ECA99E08-75DF-EC4D-A609-EEC7AEA86CD0}">
      <dsp:nvSpPr>
        <dsp:cNvPr id="0" name=""/>
        <dsp:cNvSpPr/>
      </dsp:nvSpPr>
      <dsp:spPr>
        <a:xfrm>
          <a:off x="942975" y="1685925"/>
          <a:ext cx="1714499" cy="102870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Montserrat" pitchFamily="2" charset="77"/>
            </a:rPr>
            <a:t>What areas do trainees feel like further guidance and training is needed?</a:t>
          </a:r>
        </a:p>
      </dsp:txBody>
      <dsp:txXfrm>
        <a:off x="942975" y="1685925"/>
        <a:ext cx="1714499" cy="1028700"/>
      </dsp:txXfrm>
    </dsp:sp>
    <dsp:sp modelId="{0DB529F3-D0B7-1448-9E0D-B187636E6DC9}">
      <dsp:nvSpPr>
        <dsp:cNvPr id="0" name=""/>
        <dsp:cNvSpPr/>
      </dsp:nvSpPr>
      <dsp:spPr>
        <a:xfrm>
          <a:off x="2828925" y="1685925"/>
          <a:ext cx="1714499" cy="102870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Montserrat" pitchFamily="2" charset="77"/>
            </a:rPr>
            <a:t>Do trainees feel ready to independently assess and treat traumatic stress cases in their communities?</a:t>
          </a:r>
        </a:p>
      </dsp:txBody>
      <dsp:txXfrm>
        <a:off x="2828925" y="1685925"/>
        <a:ext cx="1714499" cy="1028700"/>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Krithika Prakash</dc:creator>
  <cp:keywords/>
  <dc:description/>
  <cp:lastModifiedBy>Krithika Prakash</cp:lastModifiedBy>
  <cp:revision>5</cp:revision>
  <dcterms:created xsi:type="dcterms:W3CDTF">2022-05-23T16:46:00Z</dcterms:created>
  <dcterms:modified xsi:type="dcterms:W3CDTF">2022-05-23T16:47:00Z</dcterms:modified>
</cp:coreProperties>
</file>